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1C74D" w14:textId="22E446B2" w:rsidR="0075546F" w:rsidRPr="002B4FEF" w:rsidRDefault="006044AE" w:rsidP="00A23B4E">
      <w:pPr>
        <w:pStyle w:val="BodyText"/>
      </w:pPr>
      <w:r w:rsidRPr="00202599">
        <w:t xml:space="preserve">{% if </w:t>
      </w:r>
      <w:proofErr w:type="spellStart"/>
      <w:r w:rsidR="009D56CF" w:rsidRPr="00202599">
        <w:t>final_model.</w:t>
      </w:r>
      <w:r w:rsidR="002B4FEF" w:rsidRPr="00202599">
        <w:t>mc_available</w:t>
      </w:r>
      <w:proofErr w:type="spellEnd"/>
      <w:r w:rsidR="00945C11" w:rsidRPr="00202599">
        <w:t xml:space="preserve"> </w:t>
      </w:r>
      <w:r w:rsidRPr="00202599">
        <w:t>%}</w:t>
      </w:r>
      <w:r w:rsidR="0075546F" w:rsidRPr="0075546F">
        <w:rPr>
          <w:b/>
          <w:bCs/>
        </w:rPr>
        <w:t>Monotonicity Constraints</w:t>
      </w:r>
      <w:r w:rsidR="00FE57E8">
        <w:rPr>
          <w:b/>
          <w:bCs/>
        </w:rPr>
        <w:t xml:space="preserve"> Details</w:t>
      </w:r>
    </w:p>
    <w:p w14:paraId="1CEA543D" w14:textId="12FD0B03" w:rsidR="003A7457" w:rsidRDefault="003A7457" w:rsidP="00A23B4E">
      <w:pPr>
        <w:pStyle w:val="BodyText"/>
      </w:pPr>
      <w:r w:rsidRPr="00A23B4E">
        <w:t>Monotonicity constraints enforce a monotonic relationship between a specified feature and the target prediction. For example, given a model trained to predict housing prices, we might want to enforce that the model predicts higher hous</w:t>
      </w:r>
      <w:r>
        <w:t>ing</w:t>
      </w:r>
      <w:r w:rsidRPr="00A23B4E">
        <w:t xml:space="preserve"> prices with increasing lot size and lower hous</w:t>
      </w:r>
      <w:r>
        <w:t>ing</w:t>
      </w:r>
      <w:r w:rsidRPr="00A23B4E">
        <w:t xml:space="preserve"> prices with increasing neighborhood crime rate.</w:t>
      </w:r>
    </w:p>
    <w:p w14:paraId="15310254" w14:textId="45FBCF8E" w:rsidR="00914E19" w:rsidRPr="002A2556" w:rsidRDefault="003A7457" w:rsidP="00A23B4E">
      <w:pPr>
        <w:pStyle w:val="BodyText"/>
      </w:pPr>
      <w:r w:rsidRPr="00202599">
        <w:t xml:space="preserve">{% if </w:t>
      </w:r>
      <w:proofErr w:type="spellStart"/>
      <w:r w:rsidR="002B4FEF" w:rsidRPr="00202599">
        <w:t>final_model</w:t>
      </w:r>
      <w:r w:rsidRPr="00202599">
        <w:t>.uses_monotonic_gbm</w:t>
      </w:r>
      <w:proofErr w:type="spellEnd"/>
      <w:r w:rsidRPr="00202599">
        <w:t xml:space="preserve"> %}</w:t>
      </w:r>
      <w:r w:rsidR="00047A3D">
        <w:t>This experiment uses the Monotonic GBM Recipe to enforce a</w:t>
      </w:r>
      <w:r>
        <w:t>n</w:t>
      </w:r>
      <w:r w:rsidR="00047A3D">
        <w:t xml:space="preserve"> </w:t>
      </w:r>
      <w:r>
        <w:t xml:space="preserve">overall </w:t>
      </w:r>
      <w:r w:rsidR="00047A3D">
        <w:t>monotonic modeling pipeline</w:t>
      </w:r>
      <w:r>
        <w:t>, where monotonicity constraints are respected in the feature engineering and fitted model steps</w:t>
      </w:r>
      <w:r w:rsidR="00047A3D">
        <w:t xml:space="preserve">. </w:t>
      </w:r>
      <w:r w:rsidR="00250793">
        <w:t xml:space="preserve">In this recipe, all numeric features with an absolute correlation less than {{ </w:t>
      </w:r>
      <w:proofErr w:type="spellStart"/>
      <w:r w:rsidR="00250793">
        <w:t>config.</w:t>
      </w:r>
      <w:r w:rsidR="00250793" w:rsidRPr="00250793">
        <w:t>monotonicity_constraints_correlation_threshold</w:t>
      </w:r>
      <w:proofErr w:type="spellEnd"/>
      <w:r w:rsidR="00047A3D">
        <w:t xml:space="preserve"> </w:t>
      </w:r>
      <w:r w:rsidR="00250793">
        <w:t>}} are</w:t>
      </w:r>
      <w:r>
        <w:t xml:space="preserve"> dropped</w:t>
      </w:r>
      <w:r w:rsidR="009414A6">
        <w:t xml:space="preserve"> and</w:t>
      </w:r>
      <w:r>
        <w:t xml:space="preserve"> </w:t>
      </w:r>
      <w:r w:rsidR="009414A6">
        <w:t xml:space="preserve">ensembles are </w:t>
      </w:r>
      <w:r w:rsidR="008E448D">
        <w:t>turned off</w:t>
      </w:r>
      <w:r>
        <w:t xml:space="preserve"> to help reduce model complexity.</w:t>
      </w:r>
      <w:r w:rsidRPr="00202599">
        <w:t xml:space="preserve">{% </w:t>
      </w:r>
      <w:proofErr w:type="spellStart"/>
      <w:r w:rsidRPr="00202599">
        <w:t>el</w:t>
      </w:r>
      <w:r w:rsidR="00202599">
        <w:t>if</w:t>
      </w:r>
      <w:proofErr w:type="spellEnd"/>
      <w:r w:rsidR="00202599">
        <w:t xml:space="preserve"> </w:t>
      </w:r>
      <w:proofErr w:type="spellStart"/>
      <w:r w:rsidR="00202599">
        <w:t>final_model.</w:t>
      </w:r>
      <w:r w:rsidR="00202599" w:rsidRPr="00202599">
        <w:t>automatic_monotonicity_constraints</w:t>
      </w:r>
      <w:proofErr w:type="spellEnd"/>
      <w:r w:rsidRPr="00202599">
        <w:t xml:space="preserve"> %}</w:t>
      </w:r>
      <w:r w:rsidR="002A2556">
        <w:t xml:space="preserve">This experiment enables automatic monotonicity constraints, which mean Driverless AI automatically </w:t>
      </w:r>
      <w:r w:rsidR="002A2556" w:rsidRPr="00A23B4E">
        <w:t xml:space="preserve">determines if monotonicity is present and </w:t>
      </w:r>
      <w:r w:rsidR="002A2556">
        <w:t xml:space="preserve">then </w:t>
      </w:r>
      <w:r w:rsidR="002A2556" w:rsidRPr="00A23B4E">
        <w:t>enforces it</w:t>
      </w:r>
      <w:r w:rsidR="002A2556">
        <w:t xml:space="preserve"> through all or part of </w:t>
      </w:r>
      <w:r w:rsidR="002A2556" w:rsidRPr="00A23B4E">
        <w:t>the</w:t>
      </w:r>
      <w:r w:rsidR="002A2556">
        <w:t xml:space="preserve"> </w:t>
      </w:r>
      <w:r w:rsidR="002A2556" w:rsidRPr="00A23B4E">
        <w:t>modeling pipelines</w:t>
      </w:r>
      <w:r w:rsidR="002A2556">
        <w:t xml:space="preserve">. Depending on the level of feature-target correlation, Driverless AI assigns </w:t>
      </w:r>
      <w:r w:rsidR="002A2556" w:rsidRPr="00A23B4E">
        <w:t>positive, negative, or no monotonicity constraints</w:t>
      </w:r>
      <w:r w:rsidR="002A2556">
        <w:t xml:space="preserve">. </w:t>
      </w:r>
      <w:r w:rsidR="002A2556" w:rsidRPr="00A23B4E">
        <w:t>Specifically, monotonicity</w:t>
      </w:r>
      <w:r w:rsidR="002A2556">
        <w:t xml:space="preserve"> constraints</w:t>
      </w:r>
      <w:r w:rsidR="002A2556" w:rsidRPr="00A23B4E">
        <w:t xml:space="preserve"> </w:t>
      </w:r>
      <w:r w:rsidR="002A2556">
        <w:t>are</w:t>
      </w:r>
      <w:r w:rsidR="002A2556" w:rsidRPr="00A23B4E">
        <w:t xml:space="preserve"> enforced if the absolute correlation is greater than </w:t>
      </w:r>
      <w:r w:rsidR="002A2556">
        <w:t xml:space="preserve">{{ </w:t>
      </w:r>
      <w:proofErr w:type="spellStart"/>
      <w:r w:rsidR="002A2556">
        <w:t>config.</w:t>
      </w:r>
      <w:r w:rsidR="002A2556" w:rsidRPr="00250793">
        <w:t>monotonicity_constraints_correlation_threshold</w:t>
      </w:r>
      <w:proofErr w:type="spellEnd"/>
      <w:r w:rsidR="002A2556">
        <w:t xml:space="preserve"> }} (the monotonicity correlation threshold set for this experiment)</w:t>
      </w:r>
      <w:r w:rsidR="002A2556" w:rsidRPr="00A23B4E">
        <w:t>. Driverless AI does not enforce monotonicity constraints for features below this correlation threshold.</w:t>
      </w:r>
      <w:r w:rsidR="00202599" w:rsidRPr="00202599">
        <w:t>{% endif %}</w:t>
      </w:r>
    </w:p>
    <w:p w14:paraId="5537EE68" w14:textId="4BA6D551" w:rsidR="00FE57E8" w:rsidRPr="00FE57E8" w:rsidRDefault="006B5E02" w:rsidP="00A23B4E">
      <w:pPr>
        <w:pStyle w:val="BodyText"/>
        <w:rPr>
          <w:b/>
          <w:bCs/>
        </w:rPr>
      </w:pPr>
      <w:r w:rsidRPr="00202599">
        <w:t xml:space="preserve">{% if </w:t>
      </w:r>
      <w:proofErr w:type="spellStart"/>
      <w:r w:rsidR="002B4FEF" w:rsidRPr="00202599">
        <w:t>final_model.user_monotonicity_constraints</w:t>
      </w:r>
      <w:proofErr w:type="spellEnd"/>
      <w:r w:rsidR="002A2556" w:rsidRPr="00202599">
        <w:t xml:space="preserve"> </w:t>
      </w:r>
      <w:r w:rsidRPr="00202599">
        <w:t>%}</w:t>
      </w:r>
      <w:r w:rsidR="00FE57E8" w:rsidRPr="00FE57E8">
        <w:rPr>
          <w:b/>
          <w:bCs/>
        </w:rPr>
        <w:t>User-Define Monotonic</w:t>
      </w:r>
      <w:r w:rsidR="00B655CC">
        <w:rPr>
          <w:b/>
          <w:bCs/>
        </w:rPr>
        <w:t>ity</w:t>
      </w:r>
      <w:r w:rsidR="00FE57E8" w:rsidRPr="00FE57E8">
        <w:rPr>
          <w:b/>
          <w:bCs/>
        </w:rPr>
        <w:t xml:space="preserve"> </w:t>
      </w:r>
      <w:r w:rsidR="00FE57E8">
        <w:rPr>
          <w:b/>
          <w:bCs/>
        </w:rPr>
        <w:t xml:space="preserve">Constraints </w:t>
      </w:r>
    </w:p>
    <w:p w14:paraId="537CE617" w14:textId="2B547ADA" w:rsidR="00FE57E8" w:rsidRPr="00A23B4E" w:rsidRDefault="00FE57E8" w:rsidP="00A23B4E">
      <w:pPr>
        <w:pStyle w:val="BodyText"/>
      </w:pPr>
      <w:r>
        <w:t xml:space="preserve">Driverless AI </w:t>
      </w:r>
      <w:r w:rsidR="00B655CC">
        <w:t>enforces</w:t>
      </w:r>
      <w:r>
        <w:t xml:space="preserve"> the user-defined monotonic</w:t>
      </w:r>
      <w:r w:rsidR="00B655CC">
        <w:t>ity</w:t>
      </w:r>
      <w:r>
        <w:t xml:space="preserve"> </w:t>
      </w:r>
      <w:r w:rsidR="00B96EA1">
        <w:t>constraint configuration</w:t>
      </w:r>
      <w:r w:rsidR="002B4FEF">
        <w:t xml:space="preserve"> in the feature engineering pipeline and for the fitted models. </w:t>
      </w:r>
      <w:r>
        <w:t xml:space="preserve"> </w:t>
      </w:r>
    </w:p>
    <w:p w14:paraId="5D77741E" w14:textId="2E41DE92" w:rsidR="006044AE" w:rsidRDefault="006044AE" w:rsidP="00A23B4E">
      <w:pPr>
        <w:pStyle w:val="BodyText"/>
      </w:pPr>
      <w:r w:rsidRPr="00A23B4E">
        <w:t>{{p</w:t>
      </w:r>
      <w:r w:rsidR="002B4FEF">
        <w:t xml:space="preserve"> </w:t>
      </w:r>
      <w:proofErr w:type="spellStart"/>
      <w:r w:rsidR="002B4FEF" w:rsidRPr="002B4FEF">
        <w:t>final_model.user_monotonicity_constraints</w:t>
      </w:r>
      <w:proofErr w:type="spellEnd"/>
      <w:r w:rsidRPr="00A23B4E">
        <w:t xml:space="preserve"> }}</w:t>
      </w:r>
    </w:p>
    <w:p w14:paraId="03A62FDB" w14:textId="01047B08" w:rsidR="00B77ABB" w:rsidRDefault="00B77ABB" w:rsidP="00B77ABB">
      <w:pPr>
        <w:pStyle w:val="BodyText"/>
      </w:pPr>
      <w:r>
        <w:t xml:space="preserve">{% for feature, info in </w:t>
      </w:r>
      <w:proofErr w:type="spellStart"/>
      <w:r>
        <w:t>pdp.</w:t>
      </w:r>
      <w:r w:rsidRPr="00B77ABB">
        <w:t>monotonic_feature_pdps</w:t>
      </w:r>
      <w:r>
        <w:t>.items</w:t>
      </w:r>
      <w:proofErr w:type="spellEnd"/>
      <w:r>
        <w:t>() %}</w:t>
      </w:r>
    </w:p>
    <w:p w14:paraId="1986A0A7" w14:textId="33484318" w:rsidR="00B77ABB" w:rsidRDefault="00B77ABB" w:rsidP="00B77ABB">
      <w:pPr>
        <w:pStyle w:val="BodyText"/>
      </w:pPr>
      <w:r>
        <w:t>Feature {{</w:t>
      </w:r>
      <w:proofErr w:type="spellStart"/>
      <w:r>
        <w:t>feature|e</w:t>
      </w:r>
      <w:proofErr w:type="spellEnd"/>
      <w:r>
        <w:t>}}{{ info["</w:t>
      </w:r>
      <w:proofErr w:type="spellStart"/>
      <w:r>
        <w:t>rendered_image</w:t>
      </w:r>
      <w:proofErr w:type="spellEnd"/>
      <w:r>
        <w:t>"]}}</w:t>
      </w:r>
    </w:p>
    <w:p w14:paraId="6F7B91AA" w14:textId="4210233A" w:rsidR="006044AE" w:rsidRPr="00202599" w:rsidRDefault="00B77ABB" w:rsidP="00A23B4E">
      <w:pPr>
        <w:pStyle w:val="BodyText"/>
      </w:pPr>
      <w:r w:rsidRPr="00202599">
        <w:t xml:space="preserve">{% </w:t>
      </w:r>
      <w:proofErr w:type="spellStart"/>
      <w:r w:rsidRPr="00202599">
        <w:t>endfor</w:t>
      </w:r>
      <w:proofErr w:type="spellEnd"/>
      <w:r w:rsidRPr="00202599">
        <w:t xml:space="preserve"> %}</w:t>
      </w:r>
      <w:r w:rsidR="006044AE" w:rsidRPr="00202599">
        <w:t>{% endif %}</w:t>
      </w:r>
      <w:r w:rsidR="003A7457" w:rsidRPr="00202599">
        <w:t>{% endif %}</w:t>
      </w:r>
    </w:p>
    <w:sectPr w:rsidR="006044AE" w:rsidRPr="00202599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﷽﷽﷽﷽﷽﷽﷽﷽㒀̿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6F2C6D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E731586"/>
    <w:multiLevelType w:val="hybridMultilevel"/>
    <w:tmpl w:val="C8945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24763"/>
    <w:multiLevelType w:val="hybridMultilevel"/>
    <w:tmpl w:val="DCA66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E29"/>
    <w:rsid w:val="00047A3D"/>
    <w:rsid w:val="000731FA"/>
    <w:rsid w:val="000D5FB8"/>
    <w:rsid w:val="001C2219"/>
    <w:rsid w:val="00202599"/>
    <w:rsid w:val="0020772B"/>
    <w:rsid w:val="00250793"/>
    <w:rsid w:val="002A2556"/>
    <w:rsid w:val="002B4FEF"/>
    <w:rsid w:val="003128C0"/>
    <w:rsid w:val="00361AAB"/>
    <w:rsid w:val="003A7457"/>
    <w:rsid w:val="003D7C09"/>
    <w:rsid w:val="004034AA"/>
    <w:rsid w:val="00425E0E"/>
    <w:rsid w:val="004C22C3"/>
    <w:rsid w:val="00501F36"/>
    <w:rsid w:val="00510571"/>
    <w:rsid w:val="005159DB"/>
    <w:rsid w:val="00544F3E"/>
    <w:rsid w:val="005A3F00"/>
    <w:rsid w:val="005E1662"/>
    <w:rsid w:val="006044AE"/>
    <w:rsid w:val="00606E29"/>
    <w:rsid w:val="006507F7"/>
    <w:rsid w:val="006B5E02"/>
    <w:rsid w:val="006D0CB2"/>
    <w:rsid w:val="0075546F"/>
    <w:rsid w:val="008E448D"/>
    <w:rsid w:val="00914E19"/>
    <w:rsid w:val="009414A6"/>
    <w:rsid w:val="00945C11"/>
    <w:rsid w:val="00972185"/>
    <w:rsid w:val="009D56CF"/>
    <w:rsid w:val="00A23B4E"/>
    <w:rsid w:val="00A47277"/>
    <w:rsid w:val="00A55E5F"/>
    <w:rsid w:val="00AD3C3A"/>
    <w:rsid w:val="00B540F6"/>
    <w:rsid w:val="00B655CC"/>
    <w:rsid w:val="00B664EE"/>
    <w:rsid w:val="00B74E86"/>
    <w:rsid w:val="00B77ABB"/>
    <w:rsid w:val="00B96EA1"/>
    <w:rsid w:val="00C857EB"/>
    <w:rsid w:val="00CA52C7"/>
    <w:rsid w:val="00DA5B9B"/>
    <w:rsid w:val="00DD5161"/>
    <w:rsid w:val="00EF370D"/>
    <w:rsid w:val="00F473E8"/>
    <w:rsid w:val="00F52896"/>
    <w:rsid w:val="00F77B1E"/>
    <w:rsid w:val="00FE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2F657"/>
  <w15:chartTrackingRefBased/>
  <w15:docId w15:val="{8F6BE56F-441E-0E49-9696-F8141BA6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606E29"/>
    <w:pPr>
      <w:spacing w:before="120" w:after="120" w:line="300" w:lineRule="exact"/>
    </w:pPr>
    <w:rPr>
      <w:rFonts w:ascii="Times New Roman" w:eastAsiaTheme="minorEastAsia" w:hAnsi="Times New Roman" w:cstheme="majorBidi"/>
      <w:bCs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EF370D"/>
    <w:pPr>
      <w:spacing w:after="180" w:line="320" w:lineRule="atLeast"/>
    </w:pPr>
    <w:rPr>
      <w:rFonts w:ascii="Georgia" w:hAnsi="Georgia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EF370D"/>
    <w:rPr>
      <w:rFonts w:ascii="Georgia" w:hAnsi="Georgia"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1A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1AAB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914E19"/>
    <w:pPr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914E19"/>
    <w:pPr>
      <w:numPr>
        <w:numId w:val="3"/>
      </w:numPr>
      <w:contextualSpacing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35</cp:revision>
  <dcterms:created xsi:type="dcterms:W3CDTF">2019-11-25T18:58:00Z</dcterms:created>
  <dcterms:modified xsi:type="dcterms:W3CDTF">2020-11-21T03:38:00Z</dcterms:modified>
</cp:coreProperties>
</file>